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E2AF8"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7E60FBA3"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Pr>
          <w:b/>
          <w:color w:val="2A2A2A"/>
          <w:w w:val="105"/>
          <w:sz w:val="23"/>
        </w:rPr>
        <w:t>„</w:t>
      </w:r>
      <w:r w:rsidR="00526AF1" w:rsidRPr="00526AF1">
        <w:rPr>
          <w:b/>
          <w:color w:val="2A2A2A"/>
          <w:w w:val="105"/>
          <w:sz w:val="23"/>
        </w:rPr>
        <w:t>Nejdek, revitalizace sídliště Lipová</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568E22B1"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geodetické zaměření (výškopis, polohopis)</w:t>
      </w:r>
    </w:p>
    <w:p w14:paraId="25D5B1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průzkum na zjištění únosnosti a stavu podloží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4E911F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Architektonicko-provozně-dispoziční studie stavby (dále jen „STS“) minimálně ve dvou variantách včetně zajištění veřejného projednání. </w:t>
      </w:r>
    </w:p>
    <w:p w14:paraId="3076473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zpracování STS zahrnuje rovněž identifikace a upřesnění specifikace všech potřebných předběžných průzkumů pro provedení stavebních úprav staveb; </w:t>
      </w:r>
    </w:p>
    <w:p w14:paraId="4495DA06"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ve fázi zpracování STS proběhne projednání navrhovaného řešení s veřejností </w:t>
      </w:r>
    </w:p>
    <w:p w14:paraId="43D9ED0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výslednému výběru konceptu řešení STS bude předcházet pracovní výbor a účastník zapracuje připomínky a doporučení do STS, </w:t>
      </w:r>
    </w:p>
    <w:p w14:paraId="1A65E42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následné zapracování případných závěrů a doporučení z projednání – finální STS, </w:t>
      </w:r>
    </w:p>
    <w:p w14:paraId="51EE8D2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obsahovat výkresovou i textovou část a bude předložena v 6 vyhotoveních v listinné podobě, v 1 vyhotovení v elektronické podobě na CD/DVD nosiči / USB </w:t>
      </w:r>
      <w:proofErr w:type="spellStart"/>
      <w:r w:rsidRPr="00257F09">
        <w:rPr>
          <w:sz w:val="24"/>
        </w:rPr>
        <w:t>flash</w:t>
      </w:r>
      <w:proofErr w:type="spellEnd"/>
      <w:r w:rsidRPr="00257F09">
        <w:rPr>
          <w:sz w:val="24"/>
        </w:rPr>
        <w:t xml:space="preserve"> disku; </w:t>
      </w:r>
    </w:p>
    <w:p w14:paraId="47A8E01D"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součástí STS bude informativní odborný odhad nákladů, který bude zpracován ve 3 vyhotoveních; </w:t>
      </w:r>
    </w:p>
    <w:p w14:paraId="34AA8A0F"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a rozpočet bude zpracován ve formátu *.</w:t>
      </w:r>
      <w:proofErr w:type="spellStart"/>
      <w:r w:rsidRPr="00257F09">
        <w:rPr>
          <w:sz w:val="24"/>
        </w:rPr>
        <w:t>xls</w:t>
      </w:r>
      <w:proofErr w:type="spellEnd"/>
      <w:r w:rsidRPr="00257F09">
        <w:rPr>
          <w:sz w:val="24"/>
        </w:rPr>
        <w:t xml:space="preserve"> pro MS Excel a *.</w:t>
      </w:r>
      <w:proofErr w:type="spellStart"/>
      <w:r w:rsidRPr="00257F09">
        <w:rPr>
          <w:sz w:val="24"/>
        </w:rPr>
        <w:t>pdf</w:t>
      </w:r>
      <w:proofErr w:type="spellEnd"/>
      <w:r w:rsidRPr="00257F09">
        <w:rPr>
          <w:sz w:val="24"/>
        </w:rPr>
        <w:t xml:space="preserve">.; </w:t>
      </w:r>
    </w:p>
    <w:p w14:paraId="0D7F2CE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zpracována v souladu s příslušnými právními předpisy a technickými normami a v souladu se stavebním programem. </w:t>
      </w:r>
    </w:p>
    <w:p w14:paraId="62EA7062" w14:textId="22F331F6" w:rsidR="00C06397" w:rsidRPr="00066325" w:rsidRDefault="00C06397" w:rsidP="001B5204">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56E650F8"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5CBD0D1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náležitosti dle platné a účinné legislativy vztahující se svým obsahem k předmětu plnění, zejména zákona č. 183/2006 Sb., o územním plánování a stavebním řádu (stavební zákon), ve znění pozdějších předpisů (dále jen „Stavební zákon“), vyhlášky č. 499/2006 Sb., o dokumentaci staveb, ve znění pozdějších předpisů (dále jen „Vyhláška č. 499/2006 Sb.“), zák. č. 361/2000 Sb. o provozu na pozemních komunikacích, ve znění pozdějších předpisů, </w:t>
      </w:r>
      <w:r w:rsidRPr="00257F09">
        <w:rPr>
          <w:sz w:val="24"/>
        </w:rPr>
        <w:lastRenderedPageBreak/>
        <w:t xml:space="preserve">a vyhlášky č. 294/2015 Sb., kterou se provádějí pravidla provozu na pozemních komunikacích, ve znění pozdějších předpisů, vyhlášky č. 398/2009 Sb. o obecných technických požadavcích zabezpečujících bezbariérové užívání staveb, ve znění pozdějších právních předpisů; </w:t>
      </w:r>
    </w:p>
    <w:p w14:paraId="5BACF5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zpřesněný informativní odborný odhad nákladů; </w:t>
      </w:r>
    </w:p>
    <w:p w14:paraId="154A027B"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inventarizaci zeleně (soupis, ocenění, soupis zeleně k odstranění a náhradní výsadbě); </w:t>
      </w:r>
    </w:p>
    <w:p w14:paraId="534DD4D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dopravní řešení; </w:t>
      </w:r>
    </w:p>
    <w:p w14:paraId="6BEA2F3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oceněný soupis stavebních prací, dodávek a služeb – položkový rozpočet s využitím agregovaných (kumulovaných) položek u opakovaných velkoobjemových položek s rozpisem obsahu; </w:t>
      </w:r>
    </w:p>
    <w:p w14:paraId="122324C9"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vše v 6 vyhotoveních v listinné podobě, v 1 vyhotovení v elektronické podobě na CD/DVD nosiči / USB </w:t>
      </w:r>
      <w:proofErr w:type="spellStart"/>
      <w:r w:rsidRPr="00257F09">
        <w:rPr>
          <w:sz w:val="24"/>
        </w:rPr>
        <w:t>flash</w:t>
      </w:r>
      <w:proofErr w:type="spellEnd"/>
      <w:r w:rsidRPr="00257F09">
        <w:rPr>
          <w:sz w:val="24"/>
        </w:rPr>
        <w:t xml:space="preserve"> disku a ve 3 listinných vyhotoveních odborný odhad nákladů ve formě agregovaných položek;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pro MS Word a současně *.</w:t>
      </w:r>
      <w:proofErr w:type="spellStart"/>
      <w:r w:rsidRPr="00257F09">
        <w:rPr>
          <w:sz w:val="24"/>
        </w:rPr>
        <w:t>pdf</w:t>
      </w:r>
      <w:proofErr w:type="spellEnd"/>
      <w:r w:rsidRPr="00257F09">
        <w:rPr>
          <w:sz w:val="24"/>
        </w:rPr>
        <w:t xml:space="preserve"> a odborný odhad nákladů bude zpracován ve formátu *.</w:t>
      </w:r>
      <w:proofErr w:type="spellStart"/>
      <w:r w:rsidRPr="00257F09">
        <w:rPr>
          <w:sz w:val="24"/>
        </w:rPr>
        <w:t>xls</w:t>
      </w:r>
      <w:proofErr w:type="spellEnd"/>
      <w:r w:rsidRPr="00257F09">
        <w:rPr>
          <w:sz w:val="24"/>
        </w:rPr>
        <w:t xml:space="preserve"> pro MS Excel a současně *.</w:t>
      </w:r>
      <w:proofErr w:type="spellStart"/>
      <w:r w:rsidRPr="00257F09">
        <w:rPr>
          <w:sz w:val="24"/>
        </w:rPr>
        <w:t>pdf</w:t>
      </w:r>
      <w:proofErr w:type="spellEnd"/>
      <w:r w:rsidRPr="00257F09">
        <w:rPr>
          <w:sz w:val="24"/>
        </w:rPr>
        <w:t>, vizualizace ve formátu *.</w:t>
      </w:r>
      <w:proofErr w:type="spellStart"/>
      <w:r w:rsidRPr="00257F09">
        <w:rPr>
          <w:sz w:val="24"/>
        </w:rPr>
        <w:t>pdf</w:t>
      </w:r>
      <w:proofErr w:type="spellEnd"/>
      <w:r w:rsidRPr="00257F09">
        <w:rPr>
          <w:sz w:val="24"/>
        </w:rPr>
        <w:t xml:space="preserve"> a *.</w:t>
      </w:r>
      <w:proofErr w:type="spellStart"/>
      <w:r w:rsidRPr="00257F09">
        <w:rPr>
          <w:sz w:val="24"/>
        </w:rPr>
        <w:t>jpg</w:t>
      </w:r>
      <w:proofErr w:type="spellEnd"/>
      <w:r w:rsidRPr="00257F09">
        <w:rPr>
          <w:sz w:val="24"/>
        </w:rPr>
        <w:t xml:space="preserve">. </w:t>
      </w:r>
    </w:p>
    <w:p w14:paraId="6946DC9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Podkladem pro zpracování této fáze projektové dokumentace bude zejména STS převzatá a schválená objednatelem; </w:t>
      </w:r>
    </w:p>
    <w:p w14:paraId="5E89F8E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souladu s příslušnými právními předpisy a technickými normami a v souladu s požadavky dle stavebního programu; </w:t>
      </w:r>
    </w:p>
    <w:p w14:paraId="6E1DB005"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03F69952"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266488A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Podkladem pro zpracování PDPS je DUSP.</w:t>
      </w:r>
    </w:p>
    <w:p w14:paraId="79DC1CE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náležitosti dle platné a účinné legislativy, vztahující se svým obsahem k předmětu plnění, zejména stavebního zákona, Vyhlášky č. 499/2006 Sb., Vyhlášky č. 146/2008 Sb.,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398/2009 Sb. o obecných technických požadavcích zabezpečujících bezbariérové užívání staveb, ve znění pozdějších právních předpisů, nařízení vlády č. 591/2006 Sb., o bližších minimálních požadavcích na bezpečnost a ochranu zdraví při práci na staveništích, ve znění pozdějších předpisů a platných technických norem; </w:t>
      </w:r>
    </w:p>
    <w:p w14:paraId="0C4EA6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podrobný soupis stavebních prací, dodávek a služeb s výkazem výměr členěný na jednotlivé stavební objekty a provozní soubory, zahrnující rovněž vedlejší a ostatní náklady; </w:t>
      </w:r>
    </w:p>
    <w:p w14:paraId="404D1D0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zásady organizace výstavby; </w:t>
      </w:r>
    </w:p>
    <w:p w14:paraId="696044D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bude zpracována v 6 vyhotoveních v listinné podobě a 1 vyhotovení v elektronické podobě na CD/DVD nosiči / USB </w:t>
      </w:r>
      <w:proofErr w:type="spellStart"/>
      <w:r w:rsidRPr="00257F09">
        <w:rPr>
          <w:sz w:val="24"/>
        </w:rPr>
        <w:t>flash</w:t>
      </w:r>
      <w:proofErr w:type="spellEnd"/>
      <w:r w:rsidRPr="00257F09">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w:t>
      </w:r>
      <w:r w:rsidRPr="00257F09">
        <w:rPr>
          <w:sz w:val="24"/>
        </w:rPr>
        <w:lastRenderedPageBreak/>
        <w:t>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ve formátu *.</w:t>
      </w:r>
      <w:proofErr w:type="spellStart"/>
      <w:r w:rsidRPr="00257F09">
        <w:rPr>
          <w:sz w:val="24"/>
        </w:rPr>
        <w:t>pdf</w:t>
      </w:r>
      <w:proofErr w:type="spellEnd"/>
      <w:r w:rsidRPr="00257F09">
        <w:rPr>
          <w:sz w:val="24"/>
        </w:rPr>
        <w:t>, textové části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soupisy stavebních prací, dodávek a služeb a položkové rozpočty ve formátu *.</w:t>
      </w:r>
      <w:proofErr w:type="spellStart"/>
      <w:r w:rsidRPr="00257F09">
        <w:rPr>
          <w:sz w:val="24"/>
        </w:rPr>
        <w:t>xls</w:t>
      </w:r>
      <w:proofErr w:type="spellEnd"/>
      <w:r w:rsidRPr="00257F09">
        <w:rPr>
          <w:sz w:val="24"/>
        </w:rPr>
        <w:t xml:space="preserve"> pro MS Excel, *.</w:t>
      </w:r>
      <w:proofErr w:type="spellStart"/>
      <w:r w:rsidRPr="00257F09">
        <w:rPr>
          <w:sz w:val="24"/>
        </w:rPr>
        <w:t>pdf</w:t>
      </w:r>
      <w:proofErr w:type="spellEnd"/>
      <w:r w:rsidRPr="00257F09">
        <w:rPr>
          <w:sz w:val="24"/>
        </w:rPr>
        <w:t xml:space="preserve"> a *.</w:t>
      </w:r>
      <w:proofErr w:type="spellStart"/>
      <w:r w:rsidRPr="00257F09">
        <w:rPr>
          <w:sz w:val="24"/>
        </w:rPr>
        <w:t>xml</w:t>
      </w:r>
      <w:proofErr w:type="spellEnd"/>
      <w:r w:rsidRPr="00257F09">
        <w:rPr>
          <w:sz w:val="24"/>
        </w:rPr>
        <w:t xml:space="preserve"> (ve struktuře </w:t>
      </w:r>
      <w:proofErr w:type="spellStart"/>
      <w:r w:rsidRPr="00257F09">
        <w:rPr>
          <w:sz w:val="24"/>
        </w:rPr>
        <w:t>eSoupis</w:t>
      </w:r>
      <w:proofErr w:type="spellEnd"/>
      <w:r w:rsidRPr="00257F09">
        <w:rPr>
          <w:sz w:val="24"/>
        </w:rPr>
        <w:t xml:space="preserve">, nebo </w:t>
      </w:r>
      <w:proofErr w:type="spellStart"/>
      <w:r w:rsidRPr="00257F09">
        <w:rPr>
          <w:sz w:val="24"/>
        </w:rPr>
        <w:t>uniXML</w:t>
      </w:r>
      <w:proofErr w:type="spellEnd"/>
      <w:r w:rsidRPr="00257F09">
        <w:rPr>
          <w:sz w:val="24"/>
        </w:rPr>
        <w:t xml:space="preserve">, nebo xc4), nebo obdobný výstup z rozpočtového softwaru; </w:t>
      </w:r>
    </w:p>
    <w:p w14:paraId="2D3E43D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8BCCD5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Výkresová i textová část PDPS musí být věcně i materiálově v souladu se soupisem stavebních prací, dodávek a služeb s výkazem výměr; </w:t>
      </w:r>
    </w:p>
    <w:p w14:paraId="0E1D8A3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1E4B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bude zpracován tak, aby byl přizpůsoben případným z možnosti financování z cizích zdrojů (např. z dotací); </w:t>
      </w:r>
    </w:p>
    <w:p w14:paraId="512CA32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387D00D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Projektová dokumentace musí být zpracována zejména podle:</w:t>
      </w:r>
    </w:p>
    <w:p w14:paraId="2E97005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vyhlášky č. 499/2006 Sb., o dokumentaci staveb, ve znění pozdějších předpisů,</w:t>
      </w:r>
    </w:p>
    <w:p w14:paraId="71F5E71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309/2006 Sb., o zajištění dalších podmínek bezpečnosti a ochrany zdraví při práci,</w:t>
      </w:r>
    </w:p>
    <w:p w14:paraId="01AE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1E238A9B" w14:textId="77777777" w:rsidR="00C06397" w:rsidRDefault="00C06397" w:rsidP="00066325">
      <w:pPr>
        <w:pStyle w:val="Odstavecseseznamem"/>
        <w:numPr>
          <w:ilvl w:val="1"/>
          <w:numId w:val="22"/>
        </w:numPr>
        <w:tabs>
          <w:tab w:val="left" w:pos="1519"/>
        </w:tabs>
        <w:spacing w:before="120"/>
        <w:ind w:right="750"/>
        <w:rPr>
          <w:sz w:val="24"/>
        </w:rPr>
      </w:pPr>
      <w:r w:rsidRPr="00257F09">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w:t>
      </w:r>
      <w:r w:rsidRPr="00257F09">
        <w:rPr>
          <w:sz w:val="24"/>
        </w:rPr>
        <w:lastRenderedPageBreak/>
        <w:t>a parametrů, za kterých tyto provozní stavy fungují.</w:t>
      </w:r>
    </w:p>
    <w:p w14:paraId="39BAD463" w14:textId="1EA55675" w:rsidR="002344F5" w:rsidRDefault="002344F5" w:rsidP="00066325">
      <w:pPr>
        <w:pStyle w:val="Odstavecseseznamem"/>
        <w:numPr>
          <w:ilvl w:val="1"/>
          <w:numId w:val="22"/>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2D4E6B3C"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veškeré inženýrské činnosti za účelem vydání stavebního povolení nebo ohlášení stavby pro Stavbu, tj :</w:t>
      </w:r>
    </w:p>
    <w:p w14:paraId="34749CDD"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vyjádření a stanovisek dotčených orgánů, správců sítí, vlastníků pozemků</w:t>
      </w:r>
    </w:p>
    <w:p w14:paraId="78B2895F"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stavebního povolení (bude-li ho třeba)</w:t>
      </w:r>
    </w:p>
    <w:p w14:paraId="744CFF77"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6EDA77C8"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Výkon dozoru projektanta</w:t>
      </w:r>
    </w:p>
    <w:p w14:paraId="4E321FDA"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 xml:space="preserve">výkonem veškerých činností dle čl. 2. a 3 Smlouvy (s výjimkou správních </w:t>
      </w:r>
      <w:r>
        <w:rPr>
          <w:sz w:val="24"/>
        </w:rPr>
        <w:lastRenderedPageBreak/>
        <w:t>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048A894D"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F0299D">
        <w:rPr>
          <w:sz w:val="24"/>
        </w:rPr>
        <w:t>, kdy současně bude uzavřen dodatek ke Smlouvě</w:t>
      </w:r>
      <w:r>
        <w:rPr>
          <w:sz w:val="24"/>
        </w:rPr>
        <w:t>.</w:t>
      </w:r>
    </w:p>
    <w:p w14:paraId="758DEE51" w14:textId="77777777" w:rsidR="00F0299D" w:rsidRPr="00E73261" w:rsidRDefault="00F0299D" w:rsidP="00F0299D">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1B2F8417" w14:textId="4765CD5B" w:rsidR="00F0299D" w:rsidRPr="00F0299D" w:rsidRDefault="00F0299D" w:rsidP="00F0299D">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F386F70" w14:textId="77777777" w:rsidR="00F0299D" w:rsidRDefault="000E0F7C" w:rsidP="00F0299D">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F0299D" w:rsidRPr="00E73261">
        <w:rPr>
          <w:color w:val="FF0000"/>
          <w:sz w:val="24"/>
        </w:rPr>
        <w:t xml:space="preserve">dokončení a protokolárním </w:t>
      </w:r>
      <w:r w:rsidR="00F0299D" w:rsidRPr="00E73261">
        <w:rPr>
          <w:color w:val="FF0000"/>
          <w:spacing w:val="-2"/>
          <w:sz w:val="24"/>
        </w:rPr>
        <w:t>předání</w:t>
      </w:r>
      <w:r w:rsidR="00F0299D" w:rsidRPr="00E73261">
        <w:rPr>
          <w:color w:val="FF0000"/>
          <w:sz w:val="24"/>
        </w:rPr>
        <w:t xml:space="preserve"> jednotlivých částí dle vymezení v příloze č. 1 této Smlouvy - „Kalkulace“.</w:t>
      </w:r>
    </w:p>
    <w:p w14:paraId="0E933E7E" w14:textId="77777777" w:rsidR="00631548" w:rsidRPr="00E73261" w:rsidRDefault="00631548" w:rsidP="003447C0">
      <w:pPr>
        <w:pStyle w:val="Odstavecseseznamem"/>
        <w:numPr>
          <w:ilvl w:val="2"/>
          <w:numId w:val="10"/>
        </w:numPr>
        <w:ind w:left="2268" w:right="864" w:hanging="708"/>
        <w:rPr>
          <w:color w:val="FF0000"/>
          <w:sz w:val="24"/>
        </w:rPr>
      </w:pPr>
      <w:r w:rsidRPr="00A26FD9">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F0299D">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F0299D">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F0299D">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F0299D">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F0299D">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F0299D">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F0299D">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lastRenderedPageBreak/>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F0299D">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F0299D">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F0299D">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F0299D">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F0299D">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F0299D">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F0299D">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F0299D">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F0299D">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F0299D">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F0299D">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F0299D">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F0299D">
      <w:pPr>
        <w:pStyle w:val="Odstavecseseznamem"/>
        <w:numPr>
          <w:ilvl w:val="1"/>
          <w:numId w:val="10"/>
        </w:numPr>
        <w:tabs>
          <w:tab w:val="left" w:pos="1664"/>
          <w:tab w:val="left" w:pos="1665"/>
        </w:tabs>
        <w:spacing w:before="60"/>
        <w:ind w:left="1664" w:right="751" w:hanging="567"/>
        <w:rPr>
          <w:sz w:val="24"/>
        </w:rPr>
      </w:pPr>
      <w:r w:rsidRPr="008E750C">
        <w:rPr>
          <w:sz w:val="24"/>
        </w:rPr>
        <w:lastRenderedPageBreak/>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F0299D">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F0299D">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F0299D">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F0299D">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w:t>
      </w:r>
      <w:proofErr w:type="spellStart"/>
      <w:r>
        <w:rPr>
          <w:sz w:val="24"/>
        </w:rPr>
        <w:t>li</w:t>
      </w:r>
      <w:proofErr w:type="spell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F0299D">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F0299D">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F0299D">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F0299D">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F0299D">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 xml:space="preserve">přihlédnutím k povaze vady. Nebude-li pro konkrétní případ dohodnuto jinak, odstraní </w:t>
      </w:r>
      <w:r>
        <w:rPr>
          <w:sz w:val="24"/>
        </w:rPr>
        <w:lastRenderedPageBreak/>
        <w:t>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F0299D">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F0299D">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F0299D">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F0299D">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F0299D">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F0299D">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F0299D">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F0299D">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F0299D">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F0299D">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lastRenderedPageBreak/>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F0299D">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F0299D">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F0299D">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F0299D">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F0299D">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F0299D">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F0299D">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F0299D">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F0299D">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F0299D">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F0299D">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F0299D">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F0299D">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F0299D">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F0299D">
      <w:pPr>
        <w:pStyle w:val="Odstavecseseznamem"/>
        <w:numPr>
          <w:ilvl w:val="1"/>
          <w:numId w:val="10"/>
        </w:numPr>
        <w:tabs>
          <w:tab w:val="left" w:pos="1639"/>
        </w:tabs>
        <w:spacing w:before="60"/>
        <w:ind w:hanging="541"/>
        <w:rPr>
          <w:sz w:val="24"/>
        </w:rPr>
      </w:pPr>
      <w:r>
        <w:rPr>
          <w:sz w:val="24"/>
        </w:rPr>
        <w:lastRenderedPageBreak/>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F0299D">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F0299D">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F0299D">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F0299D">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F0299D">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F0299D">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F0299D">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F0299D">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F0299D">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F0299D">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F0299D">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F0299D">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r w:rsidR="00733521" w:rsidRPr="00DE417E">
        <w:rPr>
          <w:sz w:val="24"/>
          <w:highlight w:val="yellow"/>
        </w:rPr>
        <w:t>dd.mm.rrrr</w:t>
      </w:r>
      <w:proofErr w:type="spellEnd"/>
      <w:r w:rsidRPr="00DE417E">
        <w:rPr>
          <w:sz w:val="24"/>
          <w:highlight w:val="yellow"/>
        </w:rPr>
        <w:t>.</w:t>
      </w:r>
      <w:r w:rsidR="00C73C1A" w:rsidRPr="00DE417E">
        <w:rPr>
          <w:sz w:val="24"/>
          <w:highlight w:val="yellow"/>
        </w:rPr>
        <w:t xml:space="preserve"> </w:t>
      </w:r>
      <w:r w:rsidR="00C73C1A" w:rsidRPr="00DE417E">
        <w:rPr>
          <w:i/>
          <w:iCs/>
          <w:sz w:val="24"/>
          <w:highlight w:val="yellow"/>
        </w:rPr>
        <w:t xml:space="preserve">(bude </w:t>
      </w:r>
      <w:r w:rsidR="00C73C1A" w:rsidRPr="00DE417E">
        <w:rPr>
          <w:i/>
          <w:iCs/>
          <w:sz w:val="24"/>
          <w:highlight w:val="yellow"/>
        </w:rPr>
        <w:lastRenderedPageBreak/>
        <w:t>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53437" w14:textId="77777777" w:rsidR="00411305" w:rsidRDefault="00411305">
      <w:r>
        <w:separator/>
      </w:r>
    </w:p>
  </w:endnote>
  <w:endnote w:type="continuationSeparator" w:id="0">
    <w:p w14:paraId="2A3757B0" w14:textId="77777777" w:rsidR="00411305" w:rsidRDefault="0041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EC0B1" w14:textId="77777777" w:rsidR="00411305" w:rsidRDefault="00411305">
      <w:r>
        <w:separator/>
      </w:r>
    </w:p>
  </w:footnote>
  <w:footnote w:type="continuationSeparator" w:id="0">
    <w:p w14:paraId="4CB4F1B5" w14:textId="77777777" w:rsidR="00411305" w:rsidRDefault="00411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4"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77C5A"/>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1"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2"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3"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4"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17"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18"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0"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3"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0"/>
  </w:num>
  <w:num w:numId="2" w16cid:durableId="858204981">
    <w:abstractNumId w:val="19"/>
  </w:num>
  <w:num w:numId="3" w16cid:durableId="1429545574">
    <w:abstractNumId w:val="24"/>
  </w:num>
  <w:num w:numId="4" w16cid:durableId="231157841">
    <w:abstractNumId w:val="7"/>
  </w:num>
  <w:num w:numId="5" w16cid:durableId="757097858">
    <w:abstractNumId w:val="16"/>
  </w:num>
  <w:num w:numId="6" w16cid:durableId="1729957983">
    <w:abstractNumId w:val="13"/>
  </w:num>
  <w:num w:numId="7" w16cid:durableId="209003288">
    <w:abstractNumId w:val="1"/>
  </w:num>
  <w:num w:numId="8" w16cid:durableId="1898978746">
    <w:abstractNumId w:val="20"/>
  </w:num>
  <w:num w:numId="9" w16cid:durableId="726302602">
    <w:abstractNumId w:val="2"/>
  </w:num>
  <w:num w:numId="10" w16cid:durableId="1565413684">
    <w:abstractNumId w:val="4"/>
  </w:num>
  <w:num w:numId="11" w16cid:durableId="1137143974">
    <w:abstractNumId w:val="23"/>
  </w:num>
  <w:num w:numId="12" w16cid:durableId="1712533774">
    <w:abstractNumId w:val="0"/>
  </w:num>
  <w:num w:numId="13" w16cid:durableId="1045564823">
    <w:abstractNumId w:val="9"/>
  </w:num>
  <w:num w:numId="14" w16cid:durableId="1951473474">
    <w:abstractNumId w:val="18"/>
  </w:num>
  <w:num w:numId="15" w16cid:durableId="1056664635">
    <w:abstractNumId w:val="17"/>
  </w:num>
  <w:num w:numId="16" w16cid:durableId="1090857969">
    <w:abstractNumId w:val="12"/>
  </w:num>
  <w:num w:numId="17" w16cid:durableId="1325820463">
    <w:abstractNumId w:val="14"/>
  </w:num>
  <w:num w:numId="18" w16cid:durableId="1665010756">
    <w:abstractNumId w:val="3"/>
  </w:num>
  <w:num w:numId="19" w16cid:durableId="767164448">
    <w:abstractNumId w:val="11"/>
  </w:num>
  <w:num w:numId="20" w16cid:durableId="1034421959">
    <w:abstractNumId w:val="6"/>
  </w:num>
  <w:num w:numId="21" w16cid:durableId="2022202727">
    <w:abstractNumId w:val="21"/>
  </w:num>
  <w:num w:numId="22" w16cid:durableId="1121724784">
    <w:abstractNumId w:val="22"/>
  </w:num>
  <w:num w:numId="23" w16cid:durableId="165445144">
    <w:abstractNumId w:val="8"/>
  </w:num>
  <w:num w:numId="24" w16cid:durableId="1012300466">
    <w:abstractNumId w:val="15"/>
  </w:num>
  <w:num w:numId="25" w16cid:durableId="1404060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E0F7C"/>
    <w:rsid w:val="00156ACD"/>
    <w:rsid w:val="00172ECF"/>
    <w:rsid w:val="0017399D"/>
    <w:rsid w:val="001765A1"/>
    <w:rsid w:val="001873B7"/>
    <w:rsid w:val="001A3D7F"/>
    <w:rsid w:val="001B5204"/>
    <w:rsid w:val="001C7B55"/>
    <w:rsid w:val="00200BF5"/>
    <w:rsid w:val="00215723"/>
    <w:rsid w:val="002344F5"/>
    <w:rsid w:val="00242114"/>
    <w:rsid w:val="00250917"/>
    <w:rsid w:val="00257F09"/>
    <w:rsid w:val="002C2771"/>
    <w:rsid w:val="00306EE6"/>
    <w:rsid w:val="00314E96"/>
    <w:rsid w:val="00324B23"/>
    <w:rsid w:val="00330318"/>
    <w:rsid w:val="003447C0"/>
    <w:rsid w:val="003456C0"/>
    <w:rsid w:val="00351F28"/>
    <w:rsid w:val="00361BDD"/>
    <w:rsid w:val="003B100F"/>
    <w:rsid w:val="003B256E"/>
    <w:rsid w:val="003E0635"/>
    <w:rsid w:val="00411305"/>
    <w:rsid w:val="004571F9"/>
    <w:rsid w:val="00465E51"/>
    <w:rsid w:val="004C2BA3"/>
    <w:rsid w:val="00526AF1"/>
    <w:rsid w:val="00535D03"/>
    <w:rsid w:val="00564175"/>
    <w:rsid w:val="005706D7"/>
    <w:rsid w:val="005727E7"/>
    <w:rsid w:val="005A25FE"/>
    <w:rsid w:val="005D5FD1"/>
    <w:rsid w:val="006066C6"/>
    <w:rsid w:val="00612B51"/>
    <w:rsid w:val="00631548"/>
    <w:rsid w:val="0064111A"/>
    <w:rsid w:val="00676938"/>
    <w:rsid w:val="00681BD0"/>
    <w:rsid w:val="00692421"/>
    <w:rsid w:val="00694EA4"/>
    <w:rsid w:val="006A4CFE"/>
    <w:rsid w:val="006C2BCD"/>
    <w:rsid w:val="00733521"/>
    <w:rsid w:val="007856AC"/>
    <w:rsid w:val="00795D4E"/>
    <w:rsid w:val="007A5C31"/>
    <w:rsid w:val="007B46CF"/>
    <w:rsid w:val="007C633D"/>
    <w:rsid w:val="007E5489"/>
    <w:rsid w:val="00855492"/>
    <w:rsid w:val="008A3D1E"/>
    <w:rsid w:val="008A3D88"/>
    <w:rsid w:val="008C5721"/>
    <w:rsid w:val="008E750C"/>
    <w:rsid w:val="00912FB1"/>
    <w:rsid w:val="009279E4"/>
    <w:rsid w:val="009B49EB"/>
    <w:rsid w:val="009F2BEF"/>
    <w:rsid w:val="00A0097A"/>
    <w:rsid w:val="00A73963"/>
    <w:rsid w:val="00A87492"/>
    <w:rsid w:val="00AA17C4"/>
    <w:rsid w:val="00AF7911"/>
    <w:rsid w:val="00B80A1B"/>
    <w:rsid w:val="00BA78A0"/>
    <w:rsid w:val="00BD7ADB"/>
    <w:rsid w:val="00C06397"/>
    <w:rsid w:val="00C075EE"/>
    <w:rsid w:val="00C12278"/>
    <w:rsid w:val="00C16AB0"/>
    <w:rsid w:val="00C368EF"/>
    <w:rsid w:val="00C56F4C"/>
    <w:rsid w:val="00C73C1A"/>
    <w:rsid w:val="00C7590B"/>
    <w:rsid w:val="00C82815"/>
    <w:rsid w:val="00CB623C"/>
    <w:rsid w:val="00CC73BB"/>
    <w:rsid w:val="00CF1481"/>
    <w:rsid w:val="00D0066C"/>
    <w:rsid w:val="00D24AB5"/>
    <w:rsid w:val="00D961B6"/>
    <w:rsid w:val="00DE417E"/>
    <w:rsid w:val="00E74D69"/>
    <w:rsid w:val="00EA0D12"/>
    <w:rsid w:val="00EA7662"/>
    <w:rsid w:val="00F0299D"/>
    <w:rsid w:val="00F37AE1"/>
    <w:rsid w:val="00F45B93"/>
    <w:rsid w:val="00F67908"/>
    <w:rsid w:val="00FA51B4"/>
    <w:rsid w:val="00FA5C07"/>
    <w:rsid w:val="00FA7484"/>
    <w:rsid w:val="00FC2D0A"/>
    <w:rsid w:val="00FC6D1B"/>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4945</Words>
  <Characters>29181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Kuchař Martin</cp:lastModifiedBy>
  <cp:revision>6</cp:revision>
  <dcterms:created xsi:type="dcterms:W3CDTF">2024-09-11T23:02:00Z</dcterms:created>
  <dcterms:modified xsi:type="dcterms:W3CDTF">2024-09-12T11:59:00Z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